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7AC6" w14:textId="6EF2390D" w:rsidR="00506B9B" w:rsidRDefault="00506B9B" w:rsidP="00A6459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ПОЛОЖЕНИЕ И ПРАВИЛА ОКАЗАНИЯ ПЛАТНЫХ СТОМАТОЛОГИЧЕСКИХ УСЛУГ В ООО «МЕДКОМ ТРЕЙД»</w:t>
      </w:r>
    </w:p>
    <w:p w14:paraId="11BAECFA" w14:textId="77777777" w:rsidR="00C22ABD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I. ОБЩИЕ ПОЛОЖЕНИЯ.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                                                    </w:t>
      </w:r>
    </w:p>
    <w:p w14:paraId="2E589B7C" w14:textId="4B21F8CE" w:rsidR="00C22ABD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1. Настоящие Правила определяют порядок и условия предоставления платных медицинских стоматологических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услуг в ООО «МедКом Трейд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». Правила разработаны для реализации информационных прав пациента в соответствии с «Основами охраны здоровья граждан в Российской Федерации» и составлены на основе приказов и распоряжений законодательства РФ.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03FABBCD" w14:textId="77777777" w:rsidR="00C22ABD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2. Общество с ограниченно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й ответственностью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«</w:t>
      </w:r>
      <w:proofErr w:type="spellStart"/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МедКом</w:t>
      </w:r>
      <w:proofErr w:type="spellEnd"/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Трейд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осуществляет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амбулаторно-поликлинический приём по оказанию сто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матологической помощи 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населению. ООО «МедКом Трейд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предоставляет платные стомат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ологические услуги </w:t>
      </w:r>
      <w:r w:rsidRPr="00A6459B">
        <w:rPr>
          <w:rFonts w:ascii="Times New Roman" w:hAnsi="Times New Roman" w:cs="Times New Roman"/>
        </w:rPr>
        <w:t xml:space="preserve"> по адресу : 195267, Санкт-Петербург, пр., Просвещения, д., 85 лит., А, пом., 19-Н. ИНН 7804076242</w:t>
      </w:r>
      <w:r w:rsidR="00C22ABD">
        <w:rPr>
          <w:rFonts w:ascii="Times New Roman" w:hAnsi="Times New Roman" w:cs="Times New Roman"/>
        </w:rPr>
        <w:t>)</w:t>
      </w:r>
      <w:r w:rsidRPr="00A6459B">
        <w:rPr>
          <w:rFonts w:ascii="Times New Roman" w:hAnsi="Times New Roman" w:cs="Times New Roman"/>
        </w:rPr>
        <w:t>, О</w:t>
      </w:r>
      <w:r w:rsidR="00C22ABD">
        <w:rPr>
          <w:rFonts w:ascii="Times New Roman" w:hAnsi="Times New Roman" w:cs="Times New Roman"/>
        </w:rPr>
        <w:t>ГРН 1027802506225, (</w:t>
      </w:r>
      <w:r w:rsidRPr="00A6459B">
        <w:rPr>
          <w:rFonts w:ascii="Times New Roman" w:hAnsi="Times New Roman" w:cs="Times New Roman"/>
        </w:rPr>
        <w:t>Свидетельст</w:t>
      </w:r>
      <w:r w:rsidR="00C22ABD">
        <w:rPr>
          <w:rFonts w:ascii="Times New Roman" w:hAnsi="Times New Roman" w:cs="Times New Roman"/>
        </w:rPr>
        <w:t>во о присвоении от 03.12.</w:t>
      </w:r>
      <w:r w:rsidRPr="00A6459B">
        <w:rPr>
          <w:rFonts w:ascii="Times New Roman" w:hAnsi="Times New Roman" w:cs="Times New Roman"/>
        </w:rPr>
        <w:t>2002 г., зарегистрированный М</w:t>
      </w:r>
      <w:r w:rsidR="00C22ABD">
        <w:rPr>
          <w:rFonts w:ascii="Times New Roman" w:hAnsi="Times New Roman" w:cs="Times New Roman"/>
        </w:rPr>
        <w:t>ИФНС № 15 по Санкт-Петербургу, Л</w:t>
      </w:r>
      <w:r w:rsidRPr="00A6459B">
        <w:rPr>
          <w:rFonts w:ascii="Times New Roman" w:hAnsi="Times New Roman" w:cs="Times New Roman"/>
        </w:rPr>
        <w:t>ицензия №78-01-003280, № Л041-01148-78/00366068</w:t>
      </w:r>
      <w:r w:rsidR="00C22ABD">
        <w:rPr>
          <w:rFonts w:ascii="Times New Roman" w:hAnsi="Times New Roman" w:cs="Times New Roman"/>
        </w:rPr>
        <w:t>)</w:t>
      </w:r>
      <w:r w:rsidRPr="00A6459B">
        <w:rPr>
          <w:rFonts w:ascii="Times New Roman" w:hAnsi="Times New Roman" w:cs="Times New Roman"/>
        </w:rPr>
        <w:t xml:space="preserve"> от 25.01.2013 г., действующая бессрочно, на работы и услуги, выполняемые: 1) при осуществлении доврачебной медико-санитарной помощи в амбулаторных условиях по: рентгенологии, сестринскому делу, стоматологии ортопедической; 2) при осуществлении амбулаторно-поликлинической медицинской помощи, в том числе: при осуществлении специализирова</w:t>
      </w:r>
      <w:r w:rsidR="000B40E9">
        <w:rPr>
          <w:rFonts w:ascii="Times New Roman" w:hAnsi="Times New Roman" w:cs="Times New Roman"/>
        </w:rPr>
        <w:t>н</w:t>
      </w:r>
      <w:r w:rsidRPr="00A6459B">
        <w:rPr>
          <w:rFonts w:ascii="Times New Roman" w:hAnsi="Times New Roman" w:cs="Times New Roman"/>
        </w:rPr>
        <w:t>ной медицинской помощи в амбулаторных условиях по: ортодонтии; рентгенологии; стоматологии; стоматологии детской; стоматологии ортопедической; стоматологии терапевтической;  стоматологии  хирургической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    </w:t>
      </w:r>
      <w:hyperlink r:id="rId7" w:tgtFrame="_blank" w:history="1">
        <w:r w:rsidR="00C22ABD" w:rsidRPr="00A6459B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https://medcomspb.ru/services/therapy</w:t>
        </w:r>
      </w:hyperlink>
      <w:r w:rsidR="00C22ABD" w:rsidRPr="00A6459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hyperlink r:id="rId8" w:tgtFrame="_blank" w:history="1">
        <w:r w:rsidR="00C22ABD" w:rsidRPr="00A6459B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https://medcomspb.ru/services/implantology</w:t>
        </w:r>
      </w:hyperlink>
      <w:r w:rsidR="00C22ABD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hyperlink r:id="rId9" w:tgtFrame="_blank" w:history="1">
        <w:r w:rsidR="00C22ABD" w:rsidRPr="00A6459B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https://medcomspb.ru/services/orthopaedics</w:t>
        </w:r>
      </w:hyperlink>
      <w:r w:rsidR="00C22ABD">
        <w:rPr>
          <w:rFonts w:ascii="Times New Roman" w:hAnsi="Times New Roman" w:cs="Times New Roman"/>
          <w:lang w:eastAsia="ru-RU"/>
        </w:rPr>
        <w:t xml:space="preserve"> </w:t>
      </w:r>
      <w:hyperlink r:id="rId10" w:tgtFrame="_blank" w:history="1">
        <w:r w:rsidR="00C22ABD" w:rsidRPr="00A6459B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https://medcomspb.ru/services/surgery</w:t>
        </w:r>
      </w:hyperlink>
      <w:r w:rsidR="00C22ABD">
        <w:rPr>
          <w:rFonts w:ascii="Times New Roman" w:hAnsi="Times New Roman" w:cs="Times New Roman"/>
          <w:lang w:eastAsia="ru-RU"/>
        </w:rPr>
        <w:t xml:space="preserve"> </w:t>
      </w:r>
      <w:hyperlink r:id="rId11" w:tgtFrame="_blank" w:history="1">
        <w:r w:rsidR="00C22ABD" w:rsidRPr="00A6459B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https://medcomspb.ru/services/orthodontics</w:t>
        </w:r>
      </w:hyperlink>
      <w:r w:rsidR="00C22ABD">
        <w:rPr>
          <w:rFonts w:ascii="Times New Roman" w:hAnsi="Times New Roman" w:cs="Times New Roman"/>
          <w:lang w:eastAsia="ru-RU"/>
        </w:rPr>
        <w:t xml:space="preserve"> </w:t>
      </w:r>
      <w:hyperlink r:id="rId12" w:tgtFrame="_blank" w:history="1">
        <w:r w:rsidR="00C22ABD" w:rsidRPr="00A6459B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https://medcomspb.ru/services/peridontology</w:t>
        </w:r>
      </w:hyperlink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2CF5CBC1" w14:textId="21F2867F" w:rsidR="00C22ABD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3. 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Стоматологическая клиника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НЕ участвует в системе ОМС (обязательное медицинское страхование) по реализации Программы государственных гарантий оказания гражданам Российской Федерации бесплатной медицинской помощи.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6237A16E" w14:textId="618093CA" w:rsidR="00C22ABD" w:rsidRDefault="002304B4" w:rsidP="000B40E9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FF"/>
          <w:u w:val="single"/>
          <w:shd w:val="clear" w:color="auto" w:fill="FFFFFF"/>
          <w:lang w:eastAsia="ru-RU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4. Перечень и стоимость услуг, предоста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вляемых пациенту указаны в прейскуранте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>, действующе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м на момент оказания услуг, который находится в доступном для пациента месте – на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информационном 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стенде, у администратора клиники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на сайте организации - </w:t>
      </w:r>
      <w:hyperlink r:id="rId13" w:history="1">
        <w:r w:rsidR="00C22ABD" w:rsidRPr="00901693">
          <w:rPr>
            <w:rStyle w:val="af9"/>
            <w:rFonts w:ascii="Times New Roman" w:hAnsi="Times New Roman" w:cs="Times New Roman"/>
            <w:lang w:val="en-US"/>
          </w:rPr>
          <w:t>www</w:t>
        </w:r>
        <w:r w:rsidR="00C22ABD" w:rsidRPr="00C22ABD">
          <w:rPr>
            <w:rStyle w:val="af9"/>
            <w:rFonts w:ascii="Times New Roman" w:hAnsi="Times New Roman" w:cs="Times New Roman"/>
          </w:rPr>
          <w:t>.</w:t>
        </w:r>
        <w:proofErr w:type="spellStart"/>
        <w:r w:rsidR="00C22ABD" w:rsidRPr="00901693">
          <w:rPr>
            <w:rStyle w:val="af9"/>
            <w:rFonts w:ascii="Times New Roman" w:hAnsi="Times New Roman" w:cs="Times New Roman"/>
            <w:lang w:val="en-US"/>
          </w:rPr>
          <w:t>medcomspb</w:t>
        </w:r>
        <w:proofErr w:type="spellEnd"/>
        <w:r w:rsidR="00C22ABD" w:rsidRPr="00C22ABD">
          <w:rPr>
            <w:rStyle w:val="af9"/>
            <w:rFonts w:ascii="Times New Roman" w:hAnsi="Times New Roman" w:cs="Times New Roman"/>
          </w:rPr>
          <w:t>.</w:t>
        </w:r>
        <w:proofErr w:type="spellStart"/>
        <w:r w:rsidR="00C22ABD" w:rsidRPr="00901693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385A5D" w:rsidRPr="00A6459B">
        <w:rPr>
          <w:rFonts w:ascii="Times New Roman" w:hAnsi="Times New Roman" w:cs="Times New Roman"/>
          <w:lang w:eastAsia="ru-RU"/>
        </w:rPr>
        <w:t xml:space="preserve"> </w:t>
      </w:r>
      <w:r w:rsidR="00A6459B">
        <w:rPr>
          <w:rFonts w:ascii="Times New Roman" w:hAnsi="Times New Roman" w:cs="Times New Roman"/>
          <w:lang w:eastAsia="ru-RU"/>
        </w:rPr>
        <w:t xml:space="preserve">            </w:t>
      </w:r>
    </w:p>
    <w:p w14:paraId="187B2634" w14:textId="77777777" w:rsidR="002B4BF2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5. Прием врачей-специалистов осуществляется по графику, утвержденному директором. Информацию о фамилии, имени, отчестве, специальности, квалификации, графике работы врачей всех специально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стей, работающих в клинике, можно получить у администратора клиники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Информация об образовании (послевузовском, дополнительном профессиональном образовании, повыш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ении квалификации) специалистов, находится на сайте предприятия,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на информационном стенде.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7941CC5A" w14:textId="77777777" w:rsidR="002B4BF2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6. Режим работы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клиники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: понедельник - </w:t>
      </w:r>
      <w:r w:rsidR="000B40E9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воскресенье: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C22ABD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 09.00 до 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21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.00. 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В праздничные дни режим работы регламентируется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приказом директора </w:t>
      </w:r>
      <w:r w:rsidR="000B40E9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ООО «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МедКом Трейд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».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5EEE7C20" w14:textId="77777777" w:rsidR="002B4BF2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7. Работа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врачебной комиссии ООО «МедКом Трейд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», организованной в соответствии с Приказом Минздравсоцразвития РФ «Об утверждении порядка создания врачебной комиссии медицинской организации» осущ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ествляется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внепланово</w:t>
      </w:r>
      <w:r w:rsidR="002B4BF2"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при возникновении</w:t>
      </w:r>
      <w:r w:rsidR="002B4BF2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необходимости срочного решения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задач, входящих в компетенцию Врачебной комиссии. 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Врачебная комиссия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2B4BF2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создается и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действует на осн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овании Приказа </w:t>
      </w:r>
      <w:proofErr w:type="gramStart"/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№  от</w:t>
      </w:r>
      <w:proofErr w:type="gramEnd"/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г.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56C2D984" w14:textId="7E1CD307" w:rsidR="002304B4" w:rsidRPr="000B40E9" w:rsidRDefault="002304B4" w:rsidP="000B40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8. Клиника НЕ выдает документов, удостоверяющих временную нетрудоспособность.</w:t>
      </w:r>
    </w:p>
    <w:p w14:paraId="32D8B9F7" w14:textId="77777777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II. УСЛОВИЯ ПРЕДОСТАВЛЕНИЯ ПЛАТНЫХ МЕДИЦИНСКИХ СТОМАТОЛОГИЧЕСКИХ УСЛУГ.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                                   </w:t>
      </w:r>
    </w:p>
    <w:p w14:paraId="5608C581" w14:textId="77777777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1. Медицинские стомато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логические услуги «Потребитель»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может получить на бесплатной основе в рамках программы государственных гарантий бесплатного оказания медицинской помощи в государственном учреждении здравоохранения.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3FAF5AAA" w14:textId="77777777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2. 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Приём пациентов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осуществляется в порядке пред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варительной записи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 телефону</w:t>
      </w:r>
      <w:r w:rsidR="00385A5D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: +7(921)906-29-29, +7(911)928-87-01, +7(812)559-87-01 или лично. </w:t>
      </w:r>
      <w:r w:rsidR="002B4BF2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43C99888" w14:textId="77777777" w:rsidR="002B4BF2" w:rsidRDefault="002B4BF2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3. «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ar-SA"/>
        </w:rPr>
        <w:t>Потребители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»</w:t>
      </w:r>
      <w:r w:rsidR="00A6459B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</w:t>
      </w:r>
      <w:proofErr w:type="gramEnd"/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острой болью принимаются без предварительной записи при наличии свободного времени у врача.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5AA1D29C" w14:textId="77777777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4. 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гражданина), необходимо обратиться в службу скорой медицинской помощи, набрав самостоятельно или попро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сив администратора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на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брать номер – «112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29E8C5A3" w14:textId="77777777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5. При первичном об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ращении «</w:t>
      </w:r>
      <w:proofErr w:type="gramStart"/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Потребителя»</w:t>
      </w:r>
      <w:r w:rsidR="00A6459B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</w:t>
      </w:r>
      <w:proofErr w:type="gramEnd"/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ним заключается договор на оказание платных медицинских стоматологических услуг, оформляется медицинская карта стоматологического больного.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3CAD9EE1" w14:textId="77777777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6. Медицинская карта стоматологического пациента явля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ется собственностью ООО «МедКом Трейда», которая хранится в клинике в течение 5 лет, а далее в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архиве.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3161ACCA" w14:textId="6BB4EE95" w:rsidR="002304B4" w:rsidRPr="002304B4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7. Врач имеет прав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о отказаться от лечения «</w:t>
      </w:r>
      <w:proofErr w:type="gramStart"/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Потребителя»</w:t>
      </w:r>
      <w:r w:rsidR="00A6459B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</w:t>
      </w:r>
      <w:proofErr w:type="gramEnd"/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одностороннем порядке при невозможности обеспечить безопасность услуги и (или) возникновении медицинских противопоказаний для осуществления лечебно-диагности</w:t>
      </w:r>
      <w:r w:rsidR="002B4BF2">
        <w:rPr>
          <w:rFonts w:ascii="Times New Roman" w:eastAsia="Times New Roman" w:hAnsi="Times New Roman" w:cs="Times New Roman"/>
          <w:color w:val="000000"/>
          <w:lang w:eastAsia="ru-RU" w:bidi="ar-SA"/>
        </w:rPr>
        <w:t>ческих мероприятий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</w:p>
    <w:p w14:paraId="1731C9F6" w14:textId="482B2AEF" w:rsidR="002B4BF2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III. </w:t>
      </w:r>
      <w:r w:rsidR="00FD5835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РАЗМЕЩЕНИЕ ИНФОРМАЦИИ</w:t>
      </w:r>
      <w:r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 ОБ ИСПОЛНИТЕЛЕ И ПРЕДОСТАВЛЯЕМЫХ МЕДИЦИНСКИХ УСЛУГАХ.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                                              </w:t>
      </w:r>
    </w:p>
    <w:p w14:paraId="7F972312" w14:textId="2309D85D" w:rsidR="001A47B5" w:rsidRPr="001A47B5" w:rsidRDefault="002304B4" w:rsidP="001A47B5">
      <w:pPr>
        <w:pStyle w:val="afc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На информацио</w:t>
      </w:r>
      <w:r w:rsidR="000E14F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нном стенде предприятия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размещена информ</w:t>
      </w:r>
      <w:r w:rsidR="00A6459B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ация, содержащая следующие сведе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ния: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а) наименование;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б) адрес места нахождения;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в) документ, подтверждающий факт внесения сведений в Единый государственный реестр юридических лиц, с указанием органа, осуществившего государственную регистрацию;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г) сведения о лицензии на осуществление медицинской деятельности с указ</w:t>
      </w:r>
      <w:r w:rsidR="001A47B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анием номера и даты регистрации;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перечень услуг, составляющих медицинскую деяте</w:t>
      </w:r>
      <w:r w:rsidR="00A6459B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льность ООО «МедКом Трейд</w:t>
      </w:r>
      <w:r w:rsidR="001A47B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»; н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аименование, адрес места нахождения и телефон выдавшего лицензию лицензирующего органа;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д) сведения о медицинских работник</w:t>
      </w:r>
      <w:r w:rsidR="001A47B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ах, участвующих в оказании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платных медицинских услуг, об уровне их профессионального образования и квалификации.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е) реж</w:t>
      </w:r>
      <w:r w:rsidR="000E14F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им </w:t>
      </w:r>
      <w:r w:rsidR="002B4BF2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работы клиники </w:t>
      </w:r>
      <w:r w:rsidR="000E14F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и график работы</w:t>
      </w:r>
      <w:r w:rsidR="002B4BF2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врачей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;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ж) адреса и телефоны органа исполнительной власти в сфере охраны </w:t>
      </w:r>
      <w:r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</w:t>
      </w:r>
      <w:r w:rsidR="001A47B5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t>бителей и благополучия человека:</w:t>
      </w:r>
    </w:p>
    <w:p w14:paraId="455DD8E6" w14:textId="6183C504" w:rsidR="002B4BF2" w:rsidRPr="001A47B5" w:rsidRDefault="001A47B5" w:rsidP="001A47B5">
      <w:pPr>
        <w:pStyle w:val="afc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з) перечень платных медицинских услуг с указанием цен в рублях, сведения об условиях, порядке, форме предоставления медицинских услуг и порядке их оплаты.</w:t>
      </w:r>
      <w:r w:rsidR="002304B4" w:rsidRPr="001A47B5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131A4D02" w14:textId="7B04E837" w:rsidR="002304B4" w:rsidRPr="002304B4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2. Информация, разм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ещённая на информационном 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стенде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доступна неограниченному кругу лиц в течение всег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о рабочего времени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расположена в доступном для посетителей месте.</w:t>
      </w:r>
    </w:p>
    <w:p w14:paraId="172A2244" w14:textId="77777777" w:rsidR="001A47B5" w:rsidRDefault="002304B4" w:rsidP="000B40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IV. ПОРЯДОК ЗАКЛЮЧЕНИЯ ДОГОВОРА И ОПЛАТЫ МЕДИЦИНСКИХ СТОМАТОЛОГИЧЕСКИХ УСЛУГ.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</w:t>
      </w:r>
    </w:p>
    <w:p w14:paraId="03F7BF08" w14:textId="77777777" w:rsidR="001A47B5" w:rsidRDefault="002304B4" w:rsidP="000B40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1. Договор на оказание платных медицинских стоматологических услуг зак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t>лючается в письменной форме.</w:t>
      </w:r>
      <w:r w:rsidR="00A6459B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1D72217D" w14:textId="2339E6B3" w:rsidR="00A845BC" w:rsidRPr="00752FB6" w:rsidRDefault="00A6459B" w:rsidP="00A845B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2.Договор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содер</w:t>
      </w:r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>жит сведения об «Исполнителе»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>; оказывающем медицинские стоматологические услуги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а)наименование;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б)адрес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места нахождения;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в) 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сведения о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документ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>е, подтверждающем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факт внесения сведений в Единый государственный реестр юридических лиц, с указанием органа, осуществившего государственную регистрацию;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г) сведения о лицензии на осуществление медицинской деятельности с указанием ном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ера и даты регистрации, </w:t>
      </w:r>
      <w:proofErr w:type="spellStart"/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>перечем</w:t>
      </w:r>
      <w:proofErr w:type="spellEnd"/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услуг, составляющих медици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нскую деятельность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>, а также н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аименование, адрес места нахождения и телефон выдавшего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лицензию лицензирующего органа.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д) фамилию, имя и отчество, адрес мес</w:t>
      </w:r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>та жительства и телефон «Потребителя»</w:t>
      </w:r>
      <w:r w:rsidR="001A47B5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«Заказчика»</w:t>
      </w:r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.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е) ответственность сторон за невыполнение условий договора;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ж) порядок изменения и расторжения договора.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3. </w:t>
      </w:r>
      <w:r w:rsidR="000E14F5" w:rsidRPr="00A6459B">
        <w:rPr>
          <w:rFonts w:ascii="Times New Roman" w:hAnsi="Times New Roman" w:cs="Times New Roman"/>
        </w:rPr>
        <w:t>Договор составляется в двух (трех) экземплярах, на русском языке, по одному для каждой стороны, которые имеют одинаковую юридическую силу. При несовпадении в одном лице «ПОТРЕБИТЕЛЯ» и «ЗАКАЗЧИКА» или отсутствия у «ЗАКАЗЧИКА» статуса законного представителя «ПОТРЕБИТЕЛЯ», договор составляется в трёх экземплярах, один из которых находится у «ИСПОЛНИТЕЛЯ», второй – у «ПОТРЕБИТЕЛЯ», третий – у «ЗАКАЗЧИКА</w:t>
      </w:r>
      <w:proofErr w:type="gramStart"/>
      <w:r w:rsidR="000E14F5" w:rsidRPr="00A6459B">
        <w:rPr>
          <w:rFonts w:ascii="Times New Roman" w:hAnsi="Times New Roman" w:cs="Times New Roman"/>
        </w:rPr>
        <w:t>».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В</w:t>
      </w:r>
      <w:proofErr w:type="gramEnd"/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случае отказа 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«Потребителя», «Заказчика»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от подписания Договора на оказание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платных медицинских стома</w:t>
      </w:r>
      <w:r w:rsidR="000E14F5"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тологических услуг, ООО «МедКом Трейд»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не может оказывать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ему услуги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. (</w:t>
      </w:r>
      <w:r w:rsidR="00A845BC" w:rsidRPr="00642C6A">
        <w:rPr>
          <w:rFonts w:ascii="Times New Roman" w:hAnsi="Times New Roman"/>
        </w:rPr>
        <w:t>Пост</w:t>
      </w:r>
      <w:r w:rsidR="00A845BC">
        <w:rPr>
          <w:rFonts w:ascii="Times New Roman" w:hAnsi="Times New Roman"/>
        </w:rPr>
        <w:t>ановление Правительства РФ от 11.05.</w:t>
      </w:r>
      <w:r w:rsidR="00A845BC" w:rsidRPr="00752FB6">
        <w:rPr>
          <w:rFonts w:ascii="Times New Roman" w:hAnsi="Times New Roman"/>
        </w:rPr>
        <w:t>2023 г. №736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утратившими силу постановления Правительства Росс</w:t>
      </w:r>
      <w:r w:rsidR="00A845BC">
        <w:rPr>
          <w:rFonts w:ascii="Times New Roman" w:hAnsi="Times New Roman"/>
        </w:rPr>
        <w:t>ийской Федерации от 04.10.</w:t>
      </w:r>
      <w:r w:rsidR="00A845BC" w:rsidRPr="00752FB6">
        <w:rPr>
          <w:rFonts w:ascii="Times New Roman" w:hAnsi="Times New Roman"/>
        </w:rPr>
        <w:t>2012 г. №1006</w:t>
      </w:r>
      <w:r w:rsidR="00A845BC">
        <w:rPr>
          <w:rFonts w:ascii="Times New Roman" w:hAnsi="Times New Roman"/>
        </w:rPr>
        <w:t>»</w:t>
      </w:r>
      <w:r w:rsidR="00A845BC">
        <w:rPr>
          <w:rFonts w:ascii="Times New Roman" w:hAnsi="Times New Roman"/>
        </w:rPr>
        <w:t>)</w:t>
      </w:r>
      <w:r w:rsidR="00A845BC">
        <w:rPr>
          <w:rFonts w:ascii="Times New Roman" w:hAnsi="Times New Roman"/>
        </w:rPr>
        <w:t>.</w:t>
      </w:r>
    </w:p>
    <w:p w14:paraId="39D456FF" w14:textId="56942398" w:rsidR="002304B4" w:rsidRPr="00A845BC" w:rsidRDefault="00D303D9" w:rsidP="00A845BC">
      <w:pPr>
        <w:widowControl w:val="0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/>
        </w:rPr>
      </w:pP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6. В случае 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отказа «Потребителя», «Заказчика»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после заключения договора от получения медицинских услуг договор расторгается. При </w:t>
      </w:r>
      <w:r w:rsidR="000B40E9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этом, «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Потребитель»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«Заказчик»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0E14F5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оплачивает ООО «</w:t>
      </w:r>
      <w:proofErr w:type="spellStart"/>
      <w:r w:rsidR="000E14F5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МедКом</w:t>
      </w:r>
      <w:proofErr w:type="spellEnd"/>
      <w:r w:rsidR="000E14F5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Трейд»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» фактическ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и понесённые расходы.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7. «Потребитель»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«Заказчик»</w:t>
      </w:r>
      <w:r w:rsidR="000B40E9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обязан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оплатить оказанные медицинские стоматологические услуги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 прейскуранту сразу посл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е их оказания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, в наличной или б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езналичной форме.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8. 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«Потребителю»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«Заказчику»,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в соответствии с законодательством Российской Федерации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выдается контрольно-кассовый чек, подтверждающий оплату медицинских услуг.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br/>
        <w:t xml:space="preserve">9. Предоставление выписок 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из амбулаторной карты и иной</w:t>
      </w:r>
      <w:r w:rsidR="002304B4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медицинской документации предоставляется на основании письменного заявления 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«Потребителя»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«Заказчика»</w:t>
      </w:r>
      <w:r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r w:rsidR="00A6459B" w:rsidRPr="00A845B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</w:p>
    <w:p w14:paraId="69D7F59B" w14:textId="77777777" w:rsidR="00A845BC" w:rsidRDefault="00A845BC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V. ПОРЯДОК ОКАЗАНИЯ</w:t>
      </w:r>
      <w:r w:rsidR="002304B4"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 ПЛАТНЫХ МЕДИЦИНСКИХ СТОМАТОЛОГИЧЕСКИХ УСЛУГ.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                                   </w:t>
      </w:r>
    </w:p>
    <w:p w14:paraId="12127414" w14:textId="77777777" w:rsidR="00A845BC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1. Общество с ограниченной ответственност</w:t>
      </w:r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>ью «</w:t>
      </w:r>
      <w:proofErr w:type="spellStart"/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>МедКом</w:t>
      </w:r>
      <w:proofErr w:type="spellEnd"/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Трейд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» оказывает платные медицинские стоматологические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услуги надлежащего качества в соответствии с технологиями, утвержденными МЗ РФ и разрешенными к применению на территории РФ. При 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их предоставлении соблюдаются порядок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оказания медицинской помощи, утверждённые Министерством здравоохранения</w:t>
      </w:r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Российской Федерации.</w:t>
      </w:r>
      <w:r w:rsidR="00D303D9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3468CB4E" w14:textId="77777777" w:rsidR="007D3037" w:rsidRDefault="00D303D9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2. «Потребителю»</w:t>
      </w:r>
      <w:r w:rsidR="00A845BC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«Заказчику»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предоставляю</w:t>
      </w:r>
      <w:r w:rsidR="000B40E9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тся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 доступной форме сведения о результатах обследования, диа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гнозе, методах лечения, связанными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с ним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t>и рисках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, возможных вариантах и последствиях медицинского вмешательства, ожидаемых результатах лечения. Указанная информация содержится в документац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ии, предоставляемой «Потребителю»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во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время</w:t>
      </w:r>
      <w:proofErr w:type="gramEnd"/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после лечения.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457FBCE0" w14:textId="77777777" w:rsidR="007D3037" w:rsidRDefault="00D303D9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3. При оказании услуги «Потребителю»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предоставляется информация о лекарственных препаратах и медицинских изделиях, в том числе о сроках их годности, показаниях и противопоказа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ниях к их применению.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 xml:space="preserve">4.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«Потребитель»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«Заказчик»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может получить предварительную информацию об оказываемых услугах, их 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ориентировочной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стоимости, порядке оплаты и т.д. у администратора в клинике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непосредственно или по телефонам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: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A6459B">
        <w:rPr>
          <w:rFonts w:ascii="Times New Roman" w:eastAsia="Times New Roman" w:hAnsi="Times New Roman" w:cs="Times New Roman"/>
          <w:color w:val="000000"/>
          <w:lang w:eastAsia="ru-RU" w:bidi="ar-SA"/>
        </w:rPr>
        <w:t>+7(921)906-29-29, +7(911)928-87-01, +7(812)559-87-01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r w:rsidR="007D3037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7F300A13" w14:textId="77777777" w:rsidR="007D3037" w:rsidRDefault="007D3037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5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 День и время приѐма «Потребитель»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выбирает по согласованию с администратором из имею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щихся свободных.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50B64161" w14:textId="77777777" w:rsidR="007D3037" w:rsidRDefault="007D3037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6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 Если «Потребитель»</w:t>
      </w:r>
      <w:r w:rsidR="0057110C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не может прийти в назна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ченное время, он должен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предупредить об этом администратор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за 24 часа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582BC9A2" w14:textId="77777777" w:rsidR="007D3037" w:rsidRDefault="007D3037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7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В случае непредвиденного отсутствия врача и других чрезвычайных обстоятельств, администрато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р предупреждает об этом «Потребителя»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при первой возможности по контактному телефону, ук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азанному пациентом.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br/>
        <w:t>8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В слу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чаях, когда назначенный «Потребителю»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врач оказывает неотложную медицинскую помощь, начало прием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а может задержаться.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6A1BE95D" w14:textId="77777777" w:rsidR="007D3037" w:rsidRDefault="007D3037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9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 «Потребитель»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заходит в кабинет только по приглашению персонала клиники.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76457D55" w14:textId="77777777" w:rsidR="007D3037" w:rsidRDefault="007D3037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10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Нахождение с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опровождающих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лиц в кабинете допускается тольк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 с разрешения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лечащего врача и при условии выполнения всех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его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указ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аний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16DF23C4" w14:textId="77777777" w:rsidR="007B2F51" w:rsidRDefault="007D3037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11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 «Потребитель»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сообщает лечащему врачу всю информацию, необходимую для постановки диагноза, проведения диагностических и лечебных мероприятий, информирует о </w:t>
      </w:r>
      <w:r w:rsidR="007B2F51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состоянии своего здоровья,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принимаемых лекарственных средствах, перенесенных заболеваниях, изв</w:t>
      </w:r>
      <w:r w:rsidR="007B2F51">
        <w:rPr>
          <w:rFonts w:ascii="Times New Roman" w:eastAsia="Times New Roman" w:hAnsi="Times New Roman" w:cs="Times New Roman"/>
          <w:color w:val="000000"/>
          <w:lang w:eastAsia="ru-RU" w:bidi="ar-SA"/>
        </w:rPr>
        <w:t>естных ему аллергических реакциях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</w:t>
      </w:r>
      <w:r w:rsidR="007B2F51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противопоказаниях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199F5A79" w14:textId="77777777" w:rsidR="007B2F51" w:rsidRDefault="007B2F51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12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 «Потребителю»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, имеющим соматические заболевания (бронхиальная астма, гипертоническая болезнь, сахарный диабет и др.) необходимо иметь при себе медикаменты, рекомендованные соответствующим лечащим врачом.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11359B9C" w14:textId="77777777" w:rsidR="00FD5835" w:rsidRDefault="007B2F51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13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После собеседования и клинического осмотра врачом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«Потребителю»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предла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гается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план лечения. Врач устанавливает предвар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ительный диагноз, выбирает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методы, 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определяет </w:t>
      </w:r>
      <w:proofErr w:type="spellStart"/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>объѐм</w:t>
      </w:r>
      <w:proofErr w:type="spellEnd"/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, порядок лечения,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необходимый для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его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выполнени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>я набор услуг из имеющихся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 прейскуранте клиники, о ч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ѐм под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>робно информирует «Потребителя». Также «Потребитель»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предупреждается о возможных осложнениях в процессе, и после лечения, об альтернативных методах лечения и о том, как может повлиять тот или иной вид лечения на повседневную жизнь па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циента. Вместе с врачом «Потребитель»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выбирает метод, подходящий </w:t>
      </w:r>
      <w:r w:rsidR="00FD5835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для него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как с точки зрения цели обследования и лечения, так и с точки зрения экономических возможностей пациента.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31A63985" w14:textId="77777777" w:rsidR="00FD5835" w:rsidRDefault="00FD5835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14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Стоматологическая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помощь предоставляется «Потребителю»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после согласования с ним объѐма медицинского вмешательства, предварительной стоимости, сроков лечения и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(или)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протезирования.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4E33A97C" w14:textId="77777777" w:rsidR="007D572A" w:rsidRDefault="007D572A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15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. Необходимым условием для начала лечения является информированное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оформленное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добровольное согласие пациента на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лечение. Своей подписью «Потребитель»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«Заказчик»</w:t>
      </w:r>
      <w:r w:rsidR="0057110C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подтверждает, что в ходе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беседы с врачом ему была предоставлена вся информация в доступной, понятной форме; ему понятен план, объѐм лечения, альтернативные методы лечения, сроки и стоимость лечения, возможные осложнения.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0A958FD3" w14:textId="77777777" w:rsidR="007D572A" w:rsidRDefault="007D572A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16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Необходимым условием для проведения лечения явля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ется точное соблюдение «Потребителем»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всех предписаний и рекомендаций врача, обеспечение необходимого уровня гигиены полости рта и правил пользования зубными протезами. Также лечащий врач может отказаться от наблюдения и лечения пациента в случаях, если это лечение не соответствует требованиям стандартов и технологий, может вызвать нежелательные последствия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или в случае отсутствия медицинских по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казаний для желаемого «Потребителем»</w:t>
      </w:r>
      <w:r w:rsidR="0057110C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вмешательства, и в случаях, предусмотренных действующим законодательств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ом.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62AB9560" w14:textId="77777777" w:rsidR="007D572A" w:rsidRDefault="007D572A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17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. В случае отказа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«Потребителя»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от необходимых методов обследования и лечения, консультаций смежных специалистов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,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делается отметка в меди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>цинской карте о том, что «Потребитель»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предупрежден о возможных осложнениях. Запись заверяется личной по</w:t>
      </w:r>
      <w:r w:rsidR="0057110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дписью </w:t>
      </w:r>
      <w:r w:rsidR="00F42C97">
        <w:rPr>
          <w:rFonts w:ascii="Times New Roman" w:eastAsia="Times New Roman" w:hAnsi="Times New Roman" w:cs="Times New Roman"/>
          <w:color w:val="000000"/>
          <w:lang w:eastAsia="ru-RU" w:bidi="ar-SA"/>
        </w:rPr>
        <w:t>«Потребителя»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, «Заказчика»</w:t>
      </w:r>
      <w:r w:rsidR="00F42C97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F42C97">
        <w:rPr>
          <w:rFonts w:ascii="Times New Roman" w:eastAsia="Times New Roman" w:hAnsi="Times New Roman" w:cs="Times New Roman"/>
          <w:color w:val="000000"/>
          <w:lang w:eastAsia="ru-RU" w:bidi="ar-SA"/>
        </w:rPr>
        <w:t>и подписью врача.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12562587" w14:textId="77777777" w:rsidR="007D572A" w:rsidRDefault="007D572A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18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. При необхо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димости предоставления «Потребителем» 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данных о проведенном стоматологическом лечении в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какие – либо организации, ему выдается по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письменному з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аявлению «Потребителя», «Заказчика»</w:t>
      </w:r>
      <w:r w:rsidR="00F42C9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выписка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из медицинской карты в течение 3</w:t>
      </w:r>
      <w:r w:rsidR="00F42C97">
        <w:rPr>
          <w:rFonts w:ascii="Times New Roman" w:eastAsia="Times New Roman" w:hAnsi="Times New Roman" w:cs="Times New Roman"/>
          <w:color w:val="000000"/>
          <w:lang w:eastAsia="ru-RU" w:bidi="ar-SA"/>
        </w:rPr>
        <w:t>0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-х рабочих дней с момента обращения.</w:t>
      </w:r>
      <w:r w:rsidR="00F42C97" w:rsidRPr="00F42C97">
        <w:rPr>
          <w:rFonts w:ascii="Times New Roman" w:hAnsi="Times New Roman"/>
        </w:rPr>
        <w:t xml:space="preserve"> </w:t>
      </w:r>
      <w:r w:rsidR="00F42C97">
        <w:rPr>
          <w:rFonts w:ascii="Times New Roman" w:hAnsi="Times New Roman"/>
        </w:rPr>
        <w:t>(Федеральный Закон №59-ФЗ от 02.05.2006).</w:t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  <w:r w:rsidR="002304B4"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  <w:r w:rsidR="002304B4" w:rsidRPr="00A6459B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VI. КОНТРОЛЬ ЗА ПРЕДОСТАВЛЕНИЕМ ПЛАТНЫХ МЕДИЦИНСКИХ СТОМАТОЛОГИЧЕСКИХ УСЛУГ.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                   </w:t>
      </w:r>
    </w:p>
    <w:p w14:paraId="310858A8" w14:textId="0DEA6ECF" w:rsidR="002304B4" w:rsidRPr="002304B4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1. Общество с ограни</w:t>
      </w:r>
      <w:r w:rsidR="00F42C97">
        <w:rPr>
          <w:rFonts w:ascii="Times New Roman" w:eastAsia="Times New Roman" w:hAnsi="Times New Roman" w:cs="Times New Roman"/>
          <w:color w:val="000000"/>
          <w:lang w:eastAsia="ru-RU" w:bidi="ar-SA"/>
        </w:rPr>
        <w:t>ченной ответственностью «МедКом Трейд»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 проводит внутреннюю проверку качества оказанной медицинской стоматологической услуги при помощи</w:t>
      </w:r>
      <w:r w:rsidR="00F42C9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Врачебной Комиссии ООО «МедКом Трейд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».</w:t>
      </w:r>
    </w:p>
    <w:p w14:paraId="5C6251A3" w14:textId="77777777" w:rsidR="007D572A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2. За неисполнение либо ненадлежащее исполнение </w:t>
      </w:r>
      <w:r w:rsidR="007D572A">
        <w:rPr>
          <w:rFonts w:ascii="Times New Roman" w:eastAsia="Times New Roman" w:hAnsi="Times New Roman" w:cs="Times New Roman"/>
          <w:color w:val="000000"/>
          <w:lang w:eastAsia="ru-RU" w:bidi="ar-SA"/>
        </w:rPr>
        <w:t>обязательств по договору «И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сполнитель</w:t>
      </w:r>
      <w:r w:rsidR="007D572A">
        <w:rPr>
          <w:rFonts w:ascii="Times New Roman" w:eastAsia="Times New Roman" w:hAnsi="Times New Roman" w:cs="Times New Roman"/>
          <w:color w:val="000000"/>
          <w:lang w:eastAsia="ru-RU" w:bidi="ar-SA"/>
        </w:rPr>
        <w:t>»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несет ответственность, предусмотренную законодательством Российской Федерации.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br/>
      </w:r>
    </w:p>
    <w:p w14:paraId="283DE014" w14:textId="42E2C2F7" w:rsidR="002304B4" w:rsidRPr="002304B4" w:rsidRDefault="002304B4" w:rsidP="00A64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bookmarkStart w:id="0" w:name="_GoBack"/>
      <w:bookmarkEnd w:id="0"/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3. Контроль за соблюдением настоящих Правил осуществляет</w:t>
      </w:r>
      <w:r w:rsidR="000B40E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2304B4">
        <w:rPr>
          <w:rFonts w:ascii="Times New Roman" w:eastAsia="Times New Roman" w:hAnsi="Times New Roman" w:cs="Times New Roman"/>
          <w:color w:val="000000"/>
          <w:lang w:eastAsia="ru-RU" w:bidi="ar-SA"/>
        </w:rPr>
        <w:t>Федеральная служба по надзору в сфере защиты прав потребителей и благополучия человека.</w:t>
      </w:r>
    </w:p>
    <w:p w14:paraId="6EE0EB32" w14:textId="70559AE2" w:rsidR="001F7092" w:rsidRPr="008C52E4" w:rsidRDefault="001F7092" w:rsidP="008C0831">
      <w:pPr>
        <w:pStyle w:val="1"/>
      </w:pPr>
    </w:p>
    <w:sectPr w:rsidR="001F7092" w:rsidRPr="008C52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689A" w14:textId="77777777" w:rsidR="00A120CB" w:rsidRDefault="00A120CB">
      <w:pPr>
        <w:spacing w:after="0" w:line="240" w:lineRule="auto"/>
      </w:pPr>
      <w:r>
        <w:separator/>
      </w:r>
    </w:p>
    <w:p w14:paraId="12F4BB7B" w14:textId="77777777" w:rsidR="00A120CB" w:rsidRDefault="00A120CB"/>
    <w:p w14:paraId="51C927DD" w14:textId="77777777" w:rsidR="00A120CB" w:rsidRDefault="00A120CB"/>
  </w:endnote>
  <w:endnote w:type="continuationSeparator" w:id="0">
    <w:p w14:paraId="1E4C9FF0" w14:textId="77777777" w:rsidR="00A120CB" w:rsidRDefault="00A120CB">
      <w:pPr>
        <w:spacing w:after="0" w:line="240" w:lineRule="auto"/>
      </w:pPr>
      <w:r>
        <w:continuationSeparator/>
      </w:r>
    </w:p>
    <w:p w14:paraId="7CA086D6" w14:textId="77777777" w:rsidR="00A120CB" w:rsidRDefault="00A120CB"/>
    <w:p w14:paraId="3561B8FA" w14:textId="77777777" w:rsidR="00A120CB" w:rsidRDefault="00A1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D5EB" w14:textId="77777777" w:rsidR="001F7092" w:rsidRDefault="001F70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7301E" w14:textId="77777777" w:rsidR="001F7092" w:rsidRDefault="007B3A96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7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F6F8D" w14:textId="77777777" w:rsidR="001F7092" w:rsidRDefault="001F70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14B75" w14:textId="77777777" w:rsidR="00A120CB" w:rsidRDefault="00A120CB">
      <w:pPr>
        <w:spacing w:after="0" w:line="240" w:lineRule="auto"/>
      </w:pPr>
      <w:r>
        <w:separator/>
      </w:r>
    </w:p>
    <w:p w14:paraId="6298B127" w14:textId="77777777" w:rsidR="00A120CB" w:rsidRDefault="00A120CB"/>
    <w:p w14:paraId="16D1035B" w14:textId="77777777" w:rsidR="00A120CB" w:rsidRDefault="00A120CB"/>
  </w:footnote>
  <w:footnote w:type="continuationSeparator" w:id="0">
    <w:p w14:paraId="54A33D1A" w14:textId="77777777" w:rsidR="00A120CB" w:rsidRDefault="00A120CB">
      <w:pPr>
        <w:spacing w:after="0" w:line="240" w:lineRule="auto"/>
      </w:pPr>
      <w:r>
        <w:continuationSeparator/>
      </w:r>
    </w:p>
    <w:p w14:paraId="156BF27A" w14:textId="77777777" w:rsidR="00A120CB" w:rsidRDefault="00A120CB"/>
    <w:p w14:paraId="6941F89A" w14:textId="77777777" w:rsidR="00A120CB" w:rsidRDefault="00A120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8E07" w14:textId="77777777" w:rsidR="001F7092" w:rsidRDefault="001F70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10F4" w14:textId="77777777" w:rsidR="001F7092" w:rsidRDefault="001F70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DDD0" w14:textId="77777777" w:rsidR="001F7092" w:rsidRDefault="001F7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00281848"/>
    <w:multiLevelType w:val="multilevel"/>
    <w:tmpl w:val="62EA860D"/>
    <w:lvl w:ilvl="0">
      <w:start w:val="9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839"/>
    <w:multiLevelType w:val="hybridMultilevel"/>
    <w:tmpl w:val="761E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91F23"/>
    <w:multiLevelType w:val="hybridMultilevel"/>
    <w:tmpl w:val="2C8A282E"/>
    <w:lvl w:ilvl="0" w:tplc="951843D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C"/>
    <w:rsid w:val="000B40E9"/>
    <w:rsid w:val="000E14F5"/>
    <w:rsid w:val="001A47B5"/>
    <w:rsid w:val="001F7092"/>
    <w:rsid w:val="002304B4"/>
    <w:rsid w:val="002B4BF2"/>
    <w:rsid w:val="00385A5D"/>
    <w:rsid w:val="00506B9B"/>
    <w:rsid w:val="0057110C"/>
    <w:rsid w:val="007B2F51"/>
    <w:rsid w:val="007B3A96"/>
    <w:rsid w:val="007D3037"/>
    <w:rsid w:val="007D572A"/>
    <w:rsid w:val="008C0831"/>
    <w:rsid w:val="008C52E4"/>
    <w:rsid w:val="00A120CB"/>
    <w:rsid w:val="00A6459B"/>
    <w:rsid w:val="00A845BC"/>
    <w:rsid w:val="00C22ABD"/>
    <w:rsid w:val="00CA1861"/>
    <w:rsid w:val="00CD3C8C"/>
    <w:rsid w:val="00D303D9"/>
    <w:rsid w:val="00F42C97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6A5B"/>
  <w15:chartTrackingRefBased/>
  <w15:docId w15:val="{1B0585D3-BA10-714A-8696-63A4935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ru-RU" w:eastAsia="ja-JP" w:bidi="ru-RU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1861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9">
    <w:name w:val="footer"/>
    <w:basedOn w:val="a1"/>
    <w:link w:val="aa"/>
    <w:uiPriority w:val="99"/>
    <w:unhideWhenUsed/>
    <w:qFormat/>
    <w:pPr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</w:style>
  <w:style w:type="paragraph" w:styleId="a">
    <w:name w:val="List Bullet"/>
    <w:basedOn w:val="a1"/>
    <w:uiPriority w:val="10"/>
    <w:qFormat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ac">
    <w:name w:val="Подзаголовок Знак"/>
    <w:basedOn w:val="a2"/>
    <w:link w:val="ab"/>
    <w:uiPriority w:val="11"/>
    <w:semiHidden/>
    <w:rPr>
      <w:rFonts w:eastAsiaTheme="minorEastAsia"/>
      <w:sz w:val="34"/>
      <w:szCs w:val="2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Pr>
      <w:b/>
      <w:iCs/>
    </w:rPr>
  </w:style>
  <w:style w:type="character" w:styleId="af">
    <w:name w:val="Intense Emphasis"/>
    <w:basedOn w:val="a2"/>
    <w:uiPriority w:val="21"/>
    <w:semiHidden/>
    <w:unhideWhenUsed/>
    <w:qFormat/>
    <w:rPr>
      <w:i/>
      <w:iCs/>
      <w:color w:val="266CBF" w:themeColor="accent1"/>
    </w:rPr>
  </w:style>
  <w:style w:type="character" w:styleId="af0">
    <w:name w:val="Strong"/>
    <w:basedOn w:val="a2"/>
    <w:uiPriority w:val="22"/>
    <w:semiHidden/>
    <w:unhideWhenUsed/>
    <w:qFormat/>
    <w:rPr>
      <w:b/>
      <w:bCs/>
      <w:i/>
      <w:color w:val="266CBF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1">
    <w:name w:val="Intense Quote"/>
    <w:basedOn w:val="a1"/>
    <w:next w:val="a1"/>
    <w:link w:val="af2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af2">
    <w:name w:val="Выделенная цитата Знак"/>
    <w:basedOn w:val="a2"/>
    <w:link w:val="af1"/>
    <w:uiPriority w:val="30"/>
    <w:semiHidden/>
    <w:rPr>
      <w:b/>
      <w:i/>
      <w:iCs/>
      <w:color w:val="266CBF" w:themeColor="accent1"/>
      <w:sz w:val="36"/>
    </w:rPr>
  </w:style>
  <w:style w:type="character" w:styleId="af3">
    <w:name w:val="Subtle Reference"/>
    <w:basedOn w:val="a2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af5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0">
    <w:name w:val="List Number"/>
    <w:basedOn w:val="a1"/>
    <w:uiPriority w:val="10"/>
    <w:unhideWhenUsed/>
    <w:qFormat/>
    <w:pPr>
      <w:numPr>
        <w:numId w:val="14"/>
      </w:numPr>
    </w:pPr>
  </w:style>
  <w:style w:type="character" w:customStyle="1" w:styleId="a8">
    <w:name w:val="Название Знак"/>
    <w:basedOn w:val="a2"/>
    <w:link w:val="a7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9">
    <w:name w:val="Hyperlink"/>
    <w:basedOn w:val="a2"/>
    <w:uiPriority w:val="99"/>
    <w:unhideWhenUsed/>
    <w:rPr>
      <w:color w:val="266CBF" w:themeColor="hyperlink"/>
      <w:u w:val="single"/>
    </w:rPr>
  </w:style>
  <w:style w:type="paragraph" w:customStyle="1" w:styleId="Standard">
    <w:name w:val="Standard"/>
    <w:rsid w:val="00385A5D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color w:val="auto"/>
      <w:kern w:val="3"/>
      <w:sz w:val="24"/>
      <w:szCs w:val="24"/>
      <w:lang w:eastAsia="zh-CN" w:bidi="ar-SA"/>
    </w:rPr>
  </w:style>
  <w:style w:type="paragraph" w:styleId="afa">
    <w:name w:val="Balloon Text"/>
    <w:basedOn w:val="a1"/>
    <w:link w:val="afb"/>
    <w:uiPriority w:val="99"/>
    <w:semiHidden/>
    <w:unhideWhenUsed/>
    <w:rsid w:val="00F4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F42C97"/>
    <w:rPr>
      <w:rFonts w:ascii="Segoe UI" w:hAnsi="Segoe UI" w:cs="Segoe UI"/>
      <w:sz w:val="18"/>
      <w:szCs w:val="18"/>
    </w:rPr>
  </w:style>
  <w:style w:type="paragraph" w:styleId="afc">
    <w:name w:val="List Paragraph"/>
    <w:basedOn w:val="a1"/>
    <w:uiPriority w:val="34"/>
    <w:unhideWhenUsed/>
    <w:qFormat/>
    <w:rsid w:val="001A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comspb.ru/services/implantology" TargetMode="External"/><Relationship Id="rId13" Type="http://schemas.openxmlformats.org/officeDocument/2006/relationships/hyperlink" Target="http://www.medcomspb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dcomspb.ru/services/therapy" TargetMode="External"/><Relationship Id="rId12" Type="http://schemas.openxmlformats.org/officeDocument/2006/relationships/hyperlink" Target="https://medcomspb.ru/services/peridontolog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comspb.ru/services/orthodontic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edcomspb.ru/services/surger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edcomspb.ru/services/orthopaedic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6;&#1081;%20&#1050;&#1086;&#1084;&#1087;&#1100;&#1102;&#1090;&#1077;&#1088;\OneDrive\&#1044;&#1086;&#1082;&#1091;&#1084;&#1077;&#1085;&#1090;&#1099;\%7b65FBC9A5-AC6D-9648-BA9E-D4E1A85DA514%7dtf5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{65FBC9A5-AC6D-9648-BA9E-D4E1A85DA514}tf50002046</Template>
  <TotalTime>119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Stolbovoi</dc:creator>
  <cp:keywords/>
  <dc:description/>
  <cp:lastModifiedBy>Учетная запись Майкрософт</cp:lastModifiedBy>
  <cp:revision>3</cp:revision>
  <cp:lastPrinted>2023-08-30T12:44:00Z</cp:lastPrinted>
  <dcterms:created xsi:type="dcterms:W3CDTF">2023-08-30T12:48:00Z</dcterms:created>
  <dcterms:modified xsi:type="dcterms:W3CDTF">2023-08-31T11:32:00Z</dcterms:modified>
</cp:coreProperties>
</file>